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72"/>
          <w:szCs w:val="72"/>
          <w:lang w:eastAsia="zh-CN"/>
        </w:rPr>
        <w:t>辽宁省</w:t>
      </w:r>
      <w:r>
        <w:rPr>
          <w:rFonts w:hint="eastAsia" w:ascii="方正小标宋简体" w:hAnsi="方正小标宋简体" w:eastAsia="方正小标宋简体" w:cs="方正小标宋简体"/>
          <w:w w:val="90"/>
          <w:sz w:val="72"/>
          <w:szCs w:val="72"/>
        </w:rPr>
        <w:t>制造业单项冠军</w:t>
      </w:r>
      <w:r>
        <w:rPr>
          <w:rFonts w:hint="eastAsia" w:ascii="方正小标宋简体" w:hAnsi="方正小标宋简体" w:eastAsia="方正小标宋简体" w:cs="方正小标宋简体"/>
          <w:w w:val="90"/>
          <w:sz w:val="72"/>
          <w:szCs w:val="72"/>
          <w:lang w:eastAsia="zh-CN"/>
        </w:rPr>
        <w:t>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盖章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推荐单位</w:t>
      </w: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</w:rPr>
        <w:t>盖章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spacing w:line="712" w:lineRule="exact"/>
        <w:rPr>
          <w:rFonts w:hint="eastAsia" w:eastAsia="仿宋_GB2312"/>
          <w:sz w:val="30"/>
          <w:u w:val="singl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辽宁省工业和信息化厅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一、本申报书为申报辽宁省制造业单项冠军企业填写。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二、推荐单位为申报企业法人注册所在地市工业和信息化主管部门。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三、申报企业应根据实际情况认真、准确填写各个表项。如有虚假填报，取消本次申请资格，且3年内不得申请。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四、申报企业须根据《辽宁省制造业单项冠军企业遴选管理办法》列明的基本条件，在申报书后附相关说明或佐证材料。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五、提交材料包括申报书纸质材料一式三份和电子文本，二者内容必须保持一致，由各地市工业和信息化主管部门统一报送。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footnotePr>
            <w:numFmt w:val="decimal"/>
          </w:footnote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六、纸质材料请使用A4纸双面印刷，装订平整，采用普通纸质材料作为封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Times New Roman" w:hAnsi="Times New Roman"/>
          <w:b/>
          <w:color w:val="auto"/>
          <w:kern w:val="0"/>
          <w:sz w:val="24"/>
          <w:szCs w:val="24"/>
          <w:highlight w:val="none"/>
        </w:rPr>
      </w:pPr>
    </w:p>
    <w:tbl>
      <w:tblPr>
        <w:tblStyle w:val="10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39"/>
        <w:gridCol w:w="270"/>
        <w:gridCol w:w="273"/>
        <w:gridCol w:w="372"/>
        <w:gridCol w:w="1025"/>
        <w:gridCol w:w="132"/>
        <w:gridCol w:w="35"/>
        <w:gridCol w:w="628"/>
        <w:gridCol w:w="690"/>
        <w:gridCol w:w="336"/>
        <w:gridCol w:w="5"/>
        <w:gridCol w:w="441"/>
        <w:gridCol w:w="7"/>
        <w:gridCol w:w="637"/>
        <w:gridCol w:w="130"/>
        <w:gridCol w:w="1341"/>
        <w:gridCol w:w="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61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企业名称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61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240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0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84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240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编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84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企业注册地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区（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84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注册时间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（万元）</w:t>
            </w:r>
          </w:p>
        </w:tc>
        <w:tc>
          <w:tcPr>
            <w:tcW w:w="15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37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9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37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控股股东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</w:t>
            </w:r>
          </w:p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控制人</w:t>
            </w:r>
          </w:p>
        </w:tc>
        <w:tc>
          <w:tcPr>
            <w:tcW w:w="9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实际控制人国籍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48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联系人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99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填报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  <w:t>联系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职务</w:t>
            </w:r>
          </w:p>
        </w:tc>
        <w:tc>
          <w:tcPr>
            <w:tcW w:w="991" w:type="pct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电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话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20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官方网站地址</w:t>
            </w:r>
          </w:p>
        </w:tc>
        <w:tc>
          <w:tcPr>
            <w:tcW w:w="3909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20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所属行业</w:t>
            </w:r>
            <w:r>
              <w:rPr>
                <w:rStyle w:val="16"/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</w:rPr>
              <w:footnoteReference w:id="0"/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2位数代码及名称：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20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具体细分领域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4位数代码及名称：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90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企业类型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□国有      □合资（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请勾选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与港澳台合资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与其他外资合资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）     □民营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港澳台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其他外资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44" w:hRule="atLeast"/>
        </w:trPr>
        <w:tc>
          <w:tcPr>
            <w:tcW w:w="2426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是否有效期内</w:t>
            </w:r>
            <w:r>
              <w:rPr>
                <w:rFonts w:hint="eastAsia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国家级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专精特新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小巨人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企业</w:t>
            </w:r>
          </w:p>
        </w:tc>
        <w:tc>
          <w:tcPr>
            <w:tcW w:w="2571" w:type="pct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第    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82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1268" w:leftChars="104" w:hanging="1050" w:hangingChars="500"/>
              <w:jc w:val="left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上市情况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未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2"/>
                <w:highlight w:val="none"/>
                <w:lang w:eastAsia="zh-CN"/>
              </w:rPr>
              <w:t>上市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eastAsia="zh-CN"/>
              </w:rPr>
              <w:t>市计划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lang w:eastAsia="zh-CN"/>
              </w:rPr>
              <w:t>已上市（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none"/>
                <w:lang w:val="en-US" w:eastAsia="zh-CN"/>
              </w:rPr>
              <w:t>股票代码：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80" w:hRule="atLeast"/>
        </w:trPr>
        <w:tc>
          <w:tcPr>
            <w:tcW w:w="4998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二、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highlight w:val="none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4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重要指标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营业收入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8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74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增长率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57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净利润总额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03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净利润增长率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71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资产总额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53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资产负债率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上缴税金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万元产值能耗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（吨标准煤/万元）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企业自有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（自主+收购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品牌个数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highlight w:val="none"/>
                <w:lang w:eastAsia="zh-CN"/>
              </w:rPr>
              <w:t>企业自有品牌销售收入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65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全职员工（缴纳社保）数量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28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其中：研发人员数量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54" w:hRule="atLeast"/>
        </w:trPr>
        <w:tc>
          <w:tcPr>
            <w:tcW w:w="3756" w:type="pct"/>
            <w:gridSpan w:val="1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硕士及以上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学历员工数量（截至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54" w:hRule="atLeast"/>
        </w:trPr>
        <w:tc>
          <w:tcPr>
            <w:tcW w:w="3756" w:type="pct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其中：拥有高级及以上职称（截至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44" w:hRule="atLeast"/>
        </w:trPr>
        <w:tc>
          <w:tcPr>
            <w:tcW w:w="4998" w:type="pct"/>
            <w:gridSpan w:val="17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三、专业化发展情况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申请产品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领域时间</w:t>
            </w:r>
          </w:p>
        </w:tc>
        <w:tc>
          <w:tcPr>
            <w:tcW w:w="3710" w:type="pct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起始年份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年        累计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816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近三年申请产品销售收入平均增长率</w:t>
            </w:r>
          </w:p>
        </w:tc>
        <w:tc>
          <w:tcPr>
            <w:tcW w:w="123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2020年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3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2021年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37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2022年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816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近三年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申请产品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销售收入占主营业务收入比重</w:t>
            </w:r>
          </w:p>
        </w:tc>
        <w:tc>
          <w:tcPr>
            <w:tcW w:w="123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2020年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3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2021年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37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2022年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682" w:hRule="atLeast"/>
        </w:trPr>
        <w:tc>
          <w:tcPr>
            <w:tcW w:w="4998" w:type="pct"/>
            <w:gridSpan w:val="17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细分产品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竞争力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产品名称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1"/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行业领域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0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产品类别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2"/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产品海关编码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3"/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是否新产品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4"/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新产品类型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5"/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重要指标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2021年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0"/>
                <w:szCs w:val="21"/>
                <w:highlight w:val="none"/>
                <w:lang w:val="en-US" w:eastAsia="zh-CN"/>
              </w:rPr>
              <w:t>产品销售数量（单位：）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销售收入增长率</w:t>
            </w:r>
          </w:p>
        </w:tc>
        <w:tc>
          <w:tcPr>
            <w:tcW w:w="1216" w:type="pct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53" w:type="pct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41" w:type="pct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销售毛利率</w:t>
            </w:r>
          </w:p>
        </w:tc>
        <w:tc>
          <w:tcPr>
            <w:tcW w:w="121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53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41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申请产品的出口额</w:t>
            </w:r>
          </w:p>
        </w:tc>
        <w:tc>
          <w:tcPr>
            <w:tcW w:w="121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申请产品出口额占申请产品销售收入比重</w:t>
            </w:r>
          </w:p>
        </w:tc>
        <w:tc>
          <w:tcPr>
            <w:tcW w:w="1216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53" w:type="pct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41" w:type="pct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国内市场占有率排名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2426" w:type="pct"/>
            <w:gridSpan w:val="6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同类产品</w:t>
            </w:r>
            <w:r>
              <w:rPr>
                <w:rFonts w:hint="eastAsia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主要生产企业</w:t>
            </w:r>
          </w:p>
        </w:tc>
        <w:tc>
          <w:tcPr>
            <w:tcW w:w="2571" w:type="pct"/>
            <w:gridSpan w:val="11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第一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二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（备注：本公司处填写“本公司”，企业名称限30以内）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4998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446" w:type="pct"/>
            <w:gridSpan w:val="3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国家级研发机构</w:t>
            </w:r>
            <w:r>
              <w:rPr>
                <w:rFonts w:hint="eastAsia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 xml:space="preserve">  </w:t>
            </w:r>
          </w:p>
        </w:tc>
        <w:tc>
          <w:tcPr>
            <w:tcW w:w="1446" w:type="pct"/>
            <w:gridSpan w:val="6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377"/>
              </w:tabs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ab/>
            </w: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数量：</w:t>
            </w:r>
          </w:p>
        </w:tc>
        <w:tc>
          <w:tcPr>
            <w:tcW w:w="2105" w:type="pct"/>
            <w:gridSpan w:val="8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446" w:type="pct"/>
            <w:gridSpan w:val="3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省级研发机构</w:t>
            </w:r>
          </w:p>
        </w:tc>
        <w:tc>
          <w:tcPr>
            <w:tcW w:w="1446" w:type="pct"/>
            <w:gridSpan w:val="6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数量：</w:t>
            </w:r>
          </w:p>
        </w:tc>
        <w:tc>
          <w:tcPr>
            <w:tcW w:w="2105" w:type="pct"/>
            <w:gridSpan w:val="8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028" w:hRule="atLeast"/>
        </w:trPr>
        <w:tc>
          <w:tcPr>
            <w:tcW w:w="1446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研发机构建设情况描述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（100字以内）</w:t>
            </w:r>
          </w:p>
        </w:tc>
        <w:tc>
          <w:tcPr>
            <w:tcW w:w="3552" w:type="pct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2426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重要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指标</w:t>
            </w:r>
          </w:p>
        </w:tc>
        <w:tc>
          <w:tcPr>
            <w:tcW w:w="87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020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8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86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eastAsia="zh-CN"/>
              </w:rPr>
              <w:t>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2426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企业研发经费支出</w:t>
            </w:r>
          </w:p>
        </w:tc>
        <w:tc>
          <w:tcPr>
            <w:tcW w:w="871" w:type="pct"/>
            <w:gridSpan w:val="4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</w:t>
            </w:r>
          </w:p>
        </w:tc>
        <w:tc>
          <w:tcPr>
            <w:tcW w:w="836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86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2426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研发支出占主营业务收入比重</w:t>
            </w:r>
          </w:p>
        </w:tc>
        <w:tc>
          <w:tcPr>
            <w:tcW w:w="87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</w:p>
        </w:tc>
        <w:tc>
          <w:tcPr>
            <w:tcW w:w="8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863" w:type="pct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606" w:type="pct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897" w:type="pct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53" w:type="pct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作为牵头单位申请的发明专利（个）</w:t>
            </w:r>
          </w:p>
        </w:tc>
        <w:tc>
          <w:tcPr>
            <w:tcW w:w="1241" w:type="pct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606" w:type="pct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实用新型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897" w:type="pct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外观设计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专利（个）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204" w:hRule="atLeast"/>
        </w:trPr>
        <w:tc>
          <w:tcPr>
            <w:tcW w:w="1606" w:type="pct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eastAsia="黑体" w:cs="黑体"/>
                <w:color w:val="auto"/>
                <w:highlight w:val="none"/>
                <w:lang w:val="en-US" w:eastAsia="zh-CN"/>
              </w:rPr>
              <w:t>主导或参与制定相关领域技术标准情况（分类注明数量）</w:t>
            </w:r>
          </w:p>
        </w:tc>
        <w:tc>
          <w:tcPr>
            <w:tcW w:w="3391" w:type="pct"/>
            <w:gridSpan w:val="1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4998" w:type="pct"/>
            <w:gridSpan w:val="17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六、经营管理情况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120" w:hRule="atLeast"/>
        </w:trPr>
        <w:tc>
          <w:tcPr>
            <w:tcW w:w="2426" w:type="pct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企业获得的管理体系认证情况</w:t>
            </w:r>
          </w:p>
          <w:p>
            <w:pPr>
              <w:spacing w:line="320" w:lineRule="exact"/>
              <w:jc w:val="distribute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571" w:type="pct"/>
            <w:gridSpan w:val="11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ISO9000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sym w:font="Wingdings 2" w:char="00A3"/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环境管理体系认证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OHSAS18000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职业安全健康管理体系认证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30字以内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2140" w:hRule="atLeast"/>
        </w:trPr>
        <w:tc>
          <w:tcPr>
            <w:tcW w:w="2426" w:type="pct"/>
            <w:gridSpan w:val="6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黑体" w:cs="黑体"/>
                <w:color w:val="auto"/>
                <w:highlight w:val="none"/>
                <w:lang w:val="en-US" w:eastAsia="zh-CN"/>
              </w:rPr>
              <w:t>人才队伍建设情况</w:t>
            </w: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（100字以内）</w:t>
            </w:r>
          </w:p>
        </w:tc>
        <w:tc>
          <w:tcPr>
            <w:tcW w:w="2571" w:type="pct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（简要概述人才引进、队伍建设及培育情况，如科技领军人才引育情况等）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4998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七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产品所属领域情况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446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基”领域</w:t>
            </w:r>
          </w:p>
        </w:tc>
        <w:tc>
          <w:tcPr>
            <w:tcW w:w="3552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，请选择：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□核心基础零部件    □核心基础元器件   □</w:t>
            </w:r>
            <w:r>
              <w:rPr>
                <w:rFonts w:hint="eastAsia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基础软件和工业软件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2730" w:hRule="atLeast"/>
        </w:trPr>
        <w:tc>
          <w:tcPr>
            <w:tcW w:w="1446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是否在产业链关键领域实现“补短板”“填空白”</w:t>
            </w:r>
          </w:p>
        </w:tc>
        <w:tc>
          <w:tcPr>
            <w:tcW w:w="3552" w:type="pct"/>
            <w:gridSpan w:val="14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如是，请填写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所属产业链：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具体说明（在细分领域实现关键技术首创等情况，30字以内）：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480" w:hRule="atLeast"/>
        </w:trPr>
        <w:tc>
          <w:tcPr>
            <w:tcW w:w="1446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带动产业链上下游发展情况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552" w:type="pct"/>
            <w:gridSpan w:val="14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4998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八、其他情况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497" w:hRule="atLeast"/>
        </w:trPr>
        <w:tc>
          <w:tcPr>
            <w:tcW w:w="144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获得相关部门认定的奖项和荣誉（有效期内）</w:t>
            </w:r>
          </w:p>
          <w:p>
            <w:pPr>
              <w:pStyle w:val="2"/>
              <w:jc w:val="distribute"/>
              <w:rPr>
                <w:rFonts w:hint="default"/>
                <w:lang w:val="en-US" w:eastAsia="zh-CN"/>
              </w:rPr>
            </w:pP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国家级：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317" w:hRule="atLeast"/>
        </w:trPr>
        <w:tc>
          <w:tcPr>
            <w:tcW w:w="1446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</w:pP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省级：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178" w:hRule="atLeast"/>
        </w:trPr>
        <w:tc>
          <w:tcPr>
            <w:tcW w:w="14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年是否承担过科技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创新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或国家</w:t>
            </w:r>
            <w:r>
              <w:rPr>
                <w:rFonts w:hint="eastAsia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、省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创新平台建设</w:t>
            </w: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如是，请填写</w:t>
            </w:r>
            <w:r>
              <w:rPr>
                <w:rFonts w:hint="default"/>
                <w:lang w:eastAsia="zh-CN"/>
              </w:rPr>
              <w:t>年份及</w:t>
            </w:r>
            <w:r>
              <w:rPr>
                <w:rFonts w:hint="eastAsia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>（30字以内）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</w:p>
          <w:p>
            <w:pPr>
              <w:pStyle w:val="2"/>
              <w:widowControl/>
              <w:spacing w:line="320" w:lineRule="exact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067" w:hRule="exact"/>
        </w:trPr>
        <w:tc>
          <w:tcPr>
            <w:tcW w:w="14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核心优势与</w:t>
            </w:r>
          </w:p>
          <w:p>
            <w:pPr>
              <w:widowControl/>
              <w:spacing w:line="240" w:lineRule="auto"/>
              <w:jc w:val="distribute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特色概括</w:t>
            </w:r>
          </w:p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00字以内，</w:t>
            </w:r>
          </w:p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2522" w:hRule="exact"/>
        </w:trPr>
        <w:tc>
          <w:tcPr>
            <w:tcW w:w="14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真实性声明</w:t>
            </w: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填内容和提交资料均准确、真实、合法、有效、无涉密信息，同时本企业近三年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在环保、质量、安全、诚信经营等方面无重大问题，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本企业愿为此承担有关法律责任。</w:t>
            </w: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864" w:hRule="exact"/>
        </w:trPr>
        <w:tc>
          <w:tcPr>
            <w:tcW w:w="14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市级</w:t>
            </w:r>
            <w:r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工业和信息化主管部门推荐意见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(盖章)</w:t>
            </w: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黑体" w:cs="黑体"/>
                <w:color w:val="auto"/>
                <w:szCs w:val="21"/>
                <w:highlight w:val="no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GerNUXQAAAAAwEAAA8AAAAAAAAAAQAgAAAAOAAAAGRycy9kb3du&#10;cmV2LnhtbFBLAQIUABQAAAAIAIdO4kBfo4IYuAEAAFEDAAAOAAAAAAAAAAEAIAAAAD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pStyle w:val="8"/>
      </w:pPr>
      <w:r>
        <w:rPr>
          <w:rStyle w:val="16"/>
          <w:rFonts w:ascii="Times New Roman" w:hAnsi="Times New Roman" w:cs="Times New Roman"/>
        </w:rPr>
        <w:footnoteRef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  <w:rPr>
          <w:rFonts w:hint="eastAsia" w:eastAsia="宋体"/>
          <w:lang w:eastAsia="zh-CN"/>
        </w:rPr>
      </w:pPr>
      <w:r>
        <w:rPr>
          <w:rStyle w:val="16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eastAsia="zh-CN"/>
        </w:rPr>
        <w:t>须填写产品在行业通用的准确名称。</w:t>
      </w:r>
    </w:p>
  </w:footnote>
  <w:footnote w:id="2">
    <w:p>
      <w:pPr>
        <w:pStyle w:val="8"/>
        <w:snapToGrid w:val="0"/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</w:pPr>
      <w:r>
        <w:rPr>
          <w:rStyle w:val="16"/>
          <w:rFonts w:ascii="Times New Roman" w:hAnsi="Times New Roma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>依据</w:t>
      </w:r>
      <w:r>
        <w:rPr>
          <w:sz w:val="18"/>
          <w:szCs w:val="18"/>
        </w:rPr>
        <w:t>国家统计局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《统计用产品分类目录》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8位码或10位码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eastAsia="zh-CN"/>
        </w:rPr>
        <w:t>。</w:t>
      </w:r>
    </w:p>
  </w:footnote>
  <w:footnote w:id="3">
    <w:p>
      <w:pPr>
        <w:pStyle w:val="8"/>
        <w:snapToGrid w:val="0"/>
        <w:rPr>
          <w:rFonts w:hint="default" w:eastAsia="宋体"/>
          <w:lang w:val="en-US" w:eastAsia="zh-CN"/>
        </w:rPr>
      </w:pPr>
      <w:r>
        <w:rPr>
          <w:rStyle w:val="16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依据《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"https://baike.baidu.com/item/%E5%95%86%E5%93%81%E5%90%8D%E7%A7%B0%E5%8F%8A%E7%BC%96%E7%A0%81%E5%8D%8F%E8%B0%83%E5%88%B6%E5%BA%A6%E7%9A%84%E5%9B%BD%E9%99%85%E5%85%AC%E7%BA%A6/7118028?fromModule=lemma_inlink" \t "https://baike.baidu.com/item/HS%E7%BC%96%E7%A0%81/_blank"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商品名称及编码协调制度的国际公约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》，填写产品海关编码（HS编码）。</w:t>
      </w:r>
    </w:p>
  </w:footnote>
  <w:footnote w:id="4">
    <w:p>
      <w:pPr>
        <w:pStyle w:val="8"/>
        <w:snapToGrid w:val="0"/>
      </w:pPr>
      <w:r>
        <w:rPr>
          <w:rStyle w:val="16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新产品应在国家统计局《统计用产品分类目录》中无对应分类，或科技部近3年以上认定的“国家重点新产品”。</w:t>
      </w:r>
    </w:p>
  </w:footnote>
  <w:footnote w:id="5">
    <w:p>
      <w:pPr>
        <w:pStyle w:val="8"/>
        <w:snapToGrid w:val="0"/>
      </w:pPr>
      <w:r>
        <w:rPr>
          <w:rStyle w:val="16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要求为</w:t>
      </w:r>
      <w:r>
        <w:rPr>
          <w:rFonts w:hint="eastAsia"/>
          <w:lang w:eastAsia="zh-CN"/>
        </w:rPr>
        <w:t>全球首发</w:t>
      </w:r>
      <w:r>
        <w:rPr>
          <w:rFonts w:hint="eastAsia"/>
          <w:lang w:val="en-US" w:eastAsia="zh-CN"/>
        </w:rPr>
        <w:t>或</w:t>
      </w:r>
      <w:r>
        <w:rPr>
          <w:rFonts w:hint="eastAsia"/>
          <w:lang w:eastAsia="zh-CN"/>
        </w:rPr>
        <w:t>国内首发。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12"/>
    <w:footnote w:id="1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YzZlNzRiZDM5ZDg5MDFkZDM0ZjM4NjY1YTEzYjYifQ=="/>
  </w:docVars>
  <w:rsids>
    <w:rsidRoot w:val="00172A27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2FA7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319FB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8F1C0C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6646E5"/>
    <w:rsid w:val="076C2EE3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7C4A70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0C1BC0"/>
    <w:rsid w:val="0B8346A6"/>
    <w:rsid w:val="0BA67F10"/>
    <w:rsid w:val="0BA83E2E"/>
    <w:rsid w:val="0BAE5DCF"/>
    <w:rsid w:val="0BBA59F6"/>
    <w:rsid w:val="0BC66000"/>
    <w:rsid w:val="0BD87DBF"/>
    <w:rsid w:val="0BDF4A7C"/>
    <w:rsid w:val="0BE86D41"/>
    <w:rsid w:val="0C244CD6"/>
    <w:rsid w:val="0C60622F"/>
    <w:rsid w:val="0C6A6F68"/>
    <w:rsid w:val="0C7C5991"/>
    <w:rsid w:val="0C823A28"/>
    <w:rsid w:val="0C8353F1"/>
    <w:rsid w:val="0C8629C3"/>
    <w:rsid w:val="0D395A7D"/>
    <w:rsid w:val="0D8C747F"/>
    <w:rsid w:val="0DA5357D"/>
    <w:rsid w:val="0DAB4945"/>
    <w:rsid w:val="0DCC7816"/>
    <w:rsid w:val="0DEC1EE1"/>
    <w:rsid w:val="0E0A02ED"/>
    <w:rsid w:val="0E0A401C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8F1837"/>
    <w:rsid w:val="119360D6"/>
    <w:rsid w:val="11955D98"/>
    <w:rsid w:val="11DD25A9"/>
    <w:rsid w:val="11FA4C3F"/>
    <w:rsid w:val="12497B02"/>
    <w:rsid w:val="12694C36"/>
    <w:rsid w:val="13233295"/>
    <w:rsid w:val="1336140F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56762"/>
    <w:rsid w:val="17D64A75"/>
    <w:rsid w:val="17EB225A"/>
    <w:rsid w:val="1815373D"/>
    <w:rsid w:val="18404CCE"/>
    <w:rsid w:val="184B3D3F"/>
    <w:rsid w:val="188D5A02"/>
    <w:rsid w:val="18BC0BF5"/>
    <w:rsid w:val="18DB44A7"/>
    <w:rsid w:val="18E9126A"/>
    <w:rsid w:val="192554D8"/>
    <w:rsid w:val="193B6A38"/>
    <w:rsid w:val="19BF4939"/>
    <w:rsid w:val="19C440A7"/>
    <w:rsid w:val="19CC03D7"/>
    <w:rsid w:val="19ED6C6D"/>
    <w:rsid w:val="19FA229D"/>
    <w:rsid w:val="1A0C4755"/>
    <w:rsid w:val="1A31314C"/>
    <w:rsid w:val="1A3C4259"/>
    <w:rsid w:val="1A4220A0"/>
    <w:rsid w:val="1A4C7C27"/>
    <w:rsid w:val="1AA12E5D"/>
    <w:rsid w:val="1AD44A1E"/>
    <w:rsid w:val="1B1109F8"/>
    <w:rsid w:val="1B3775DD"/>
    <w:rsid w:val="1B4B17D0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CC794F"/>
    <w:rsid w:val="1DD03F14"/>
    <w:rsid w:val="1DE833D1"/>
    <w:rsid w:val="1DF22B04"/>
    <w:rsid w:val="1E786611"/>
    <w:rsid w:val="1EA86B3D"/>
    <w:rsid w:val="1F2C40DA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CF1031"/>
    <w:rsid w:val="20E44619"/>
    <w:rsid w:val="21067F95"/>
    <w:rsid w:val="211B7141"/>
    <w:rsid w:val="212370FD"/>
    <w:rsid w:val="21704369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38E494F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16DEA"/>
    <w:rsid w:val="26CB69F0"/>
    <w:rsid w:val="27337388"/>
    <w:rsid w:val="274B6364"/>
    <w:rsid w:val="274E483E"/>
    <w:rsid w:val="276136AD"/>
    <w:rsid w:val="27777B13"/>
    <w:rsid w:val="27B20A0F"/>
    <w:rsid w:val="27BA7454"/>
    <w:rsid w:val="27C748D4"/>
    <w:rsid w:val="27FB7735"/>
    <w:rsid w:val="280D2493"/>
    <w:rsid w:val="281025A5"/>
    <w:rsid w:val="28121208"/>
    <w:rsid w:val="282E547B"/>
    <w:rsid w:val="283A7A9E"/>
    <w:rsid w:val="28410B87"/>
    <w:rsid w:val="28474B39"/>
    <w:rsid w:val="284D5DE8"/>
    <w:rsid w:val="29172F15"/>
    <w:rsid w:val="29476C41"/>
    <w:rsid w:val="29534867"/>
    <w:rsid w:val="295F151B"/>
    <w:rsid w:val="29CD4DFE"/>
    <w:rsid w:val="29DA74ED"/>
    <w:rsid w:val="29DD287B"/>
    <w:rsid w:val="2A377CA2"/>
    <w:rsid w:val="2A60296B"/>
    <w:rsid w:val="2AAB671D"/>
    <w:rsid w:val="2ADE4BF7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487784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379D4"/>
    <w:rsid w:val="2FAA353C"/>
    <w:rsid w:val="2FBC2A3B"/>
    <w:rsid w:val="2FEA5936"/>
    <w:rsid w:val="30306FC9"/>
    <w:rsid w:val="3054324A"/>
    <w:rsid w:val="309A0BB5"/>
    <w:rsid w:val="30B23DF8"/>
    <w:rsid w:val="30C921A5"/>
    <w:rsid w:val="30CF2DDD"/>
    <w:rsid w:val="30DC45F2"/>
    <w:rsid w:val="30DF0A95"/>
    <w:rsid w:val="30EF3D4F"/>
    <w:rsid w:val="310B683B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547A46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221A8C"/>
    <w:rsid w:val="3A404130"/>
    <w:rsid w:val="3A5D2F3A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AC854F"/>
    <w:rsid w:val="3DD3DB02"/>
    <w:rsid w:val="3DD91E43"/>
    <w:rsid w:val="3E5042C5"/>
    <w:rsid w:val="3EC858E9"/>
    <w:rsid w:val="3ECF2A08"/>
    <w:rsid w:val="3ED641FC"/>
    <w:rsid w:val="3EF38F14"/>
    <w:rsid w:val="3F134E97"/>
    <w:rsid w:val="3F370290"/>
    <w:rsid w:val="3F376BE4"/>
    <w:rsid w:val="3F764DC8"/>
    <w:rsid w:val="3F7B09C1"/>
    <w:rsid w:val="3FBDBC4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651873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BFF15FF"/>
    <w:rsid w:val="4C025924"/>
    <w:rsid w:val="4C1757E1"/>
    <w:rsid w:val="4C394BE2"/>
    <w:rsid w:val="4C3B20B3"/>
    <w:rsid w:val="4C420716"/>
    <w:rsid w:val="4C52515B"/>
    <w:rsid w:val="4C5A0342"/>
    <w:rsid w:val="4CB00A4A"/>
    <w:rsid w:val="4CCE79E7"/>
    <w:rsid w:val="4CDA27A4"/>
    <w:rsid w:val="4D205D07"/>
    <w:rsid w:val="4D285DDA"/>
    <w:rsid w:val="4D3E688F"/>
    <w:rsid w:val="4D5911B7"/>
    <w:rsid w:val="4D665E71"/>
    <w:rsid w:val="4DB6305A"/>
    <w:rsid w:val="4DC0585E"/>
    <w:rsid w:val="4E231FB4"/>
    <w:rsid w:val="4E33692B"/>
    <w:rsid w:val="4E340CA8"/>
    <w:rsid w:val="4EA66D7F"/>
    <w:rsid w:val="4EC47414"/>
    <w:rsid w:val="4EFF5100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4E78D6"/>
    <w:rsid w:val="51656440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B5397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87884E"/>
    <w:rsid w:val="56E33687"/>
    <w:rsid w:val="56E56765"/>
    <w:rsid w:val="56F338F8"/>
    <w:rsid w:val="56FD0B83"/>
    <w:rsid w:val="570617CF"/>
    <w:rsid w:val="57333899"/>
    <w:rsid w:val="573A15BA"/>
    <w:rsid w:val="579ECD51"/>
    <w:rsid w:val="57A585EF"/>
    <w:rsid w:val="57BBCDA1"/>
    <w:rsid w:val="57DA33F7"/>
    <w:rsid w:val="57E16E3D"/>
    <w:rsid w:val="57FD3E91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ABA15AB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AE1FC7"/>
    <w:rsid w:val="5CC20164"/>
    <w:rsid w:val="5CC641FE"/>
    <w:rsid w:val="5CE34F24"/>
    <w:rsid w:val="5D2D376B"/>
    <w:rsid w:val="5D3D44A4"/>
    <w:rsid w:val="5DB6746C"/>
    <w:rsid w:val="5DBE16A3"/>
    <w:rsid w:val="5DCA02B6"/>
    <w:rsid w:val="5DDB2103"/>
    <w:rsid w:val="5DEAC4C1"/>
    <w:rsid w:val="5E0439FF"/>
    <w:rsid w:val="5E22101E"/>
    <w:rsid w:val="5E775D09"/>
    <w:rsid w:val="5E864B3D"/>
    <w:rsid w:val="5EA83725"/>
    <w:rsid w:val="5EC85C9A"/>
    <w:rsid w:val="5ED13A0C"/>
    <w:rsid w:val="5EDB585F"/>
    <w:rsid w:val="5F011A9F"/>
    <w:rsid w:val="5F1334E7"/>
    <w:rsid w:val="5F321180"/>
    <w:rsid w:val="5F472D76"/>
    <w:rsid w:val="5F98382D"/>
    <w:rsid w:val="5FC776AC"/>
    <w:rsid w:val="5FDC7BC7"/>
    <w:rsid w:val="5FEC4E1E"/>
    <w:rsid w:val="600D0D4E"/>
    <w:rsid w:val="601B0D3D"/>
    <w:rsid w:val="6028328D"/>
    <w:rsid w:val="603F0DB5"/>
    <w:rsid w:val="60751F91"/>
    <w:rsid w:val="60AC7BE7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DF3FED"/>
    <w:rsid w:val="61FC3C8C"/>
    <w:rsid w:val="62012FB6"/>
    <w:rsid w:val="620D746D"/>
    <w:rsid w:val="622C7FDB"/>
    <w:rsid w:val="62925751"/>
    <w:rsid w:val="629E6980"/>
    <w:rsid w:val="62A22D57"/>
    <w:rsid w:val="62C75944"/>
    <w:rsid w:val="62F261C0"/>
    <w:rsid w:val="630208EA"/>
    <w:rsid w:val="630620AE"/>
    <w:rsid w:val="63332842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7038D9"/>
    <w:rsid w:val="658975CF"/>
    <w:rsid w:val="65E65370"/>
    <w:rsid w:val="6668659B"/>
    <w:rsid w:val="66835B70"/>
    <w:rsid w:val="669B6954"/>
    <w:rsid w:val="66C17265"/>
    <w:rsid w:val="66FD628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A219C8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02AF1"/>
    <w:rsid w:val="6A193842"/>
    <w:rsid w:val="6A1A47CE"/>
    <w:rsid w:val="6A7165C6"/>
    <w:rsid w:val="6A98037F"/>
    <w:rsid w:val="6A981202"/>
    <w:rsid w:val="6AB65A9D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E195D3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3FB9126"/>
    <w:rsid w:val="74070859"/>
    <w:rsid w:val="74096DA2"/>
    <w:rsid w:val="745342F5"/>
    <w:rsid w:val="745F1A7B"/>
    <w:rsid w:val="74645BB9"/>
    <w:rsid w:val="74997A6C"/>
    <w:rsid w:val="74A76DE2"/>
    <w:rsid w:val="74DC3C98"/>
    <w:rsid w:val="74E320ED"/>
    <w:rsid w:val="74EE86E4"/>
    <w:rsid w:val="74F34FB8"/>
    <w:rsid w:val="75006D7D"/>
    <w:rsid w:val="754B3B25"/>
    <w:rsid w:val="757875B4"/>
    <w:rsid w:val="75B92AB7"/>
    <w:rsid w:val="75DB825B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E12415"/>
    <w:rsid w:val="77E31BB3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C00068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BFE0A23"/>
    <w:rsid w:val="7BFF5AC7"/>
    <w:rsid w:val="7C2A5D74"/>
    <w:rsid w:val="7C367C17"/>
    <w:rsid w:val="7C59559C"/>
    <w:rsid w:val="7C9E326B"/>
    <w:rsid w:val="7CA42817"/>
    <w:rsid w:val="7CCF752A"/>
    <w:rsid w:val="7CD6759C"/>
    <w:rsid w:val="7CE50F95"/>
    <w:rsid w:val="7CFA4F2B"/>
    <w:rsid w:val="7D080EA3"/>
    <w:rsid w:val="7D0F7655"/>
    <w:rsid w:val="7D52183F"/>
    <w:rsid w:val="7D5C3375"/>
    <w:rsid w:val="7D883202"/>
    <w:rsid w:val="7D9FC3D6"/>
    <w:rsid w:val="7DA0067C"/>
    <w:rsid w:val="7DA47AE2"/>
    <w:rsid w:val="7DA55615"/>
    <w:rsid w:val="7DBFC87B"/>
    <w:rsid w:val="7DCD63E9"/>
    <w:rsid w:val="7DD3463A"/>
    <w:rsid w:val="7DEE4ADD"/>
    <w:rsid w:val="7DEE510E"/>
    <w:rsid w:val="7DF542F7"/>
    <w:rsid w:val="7DF58644"/>
    <w:rsid w:val="7DFB465A"/>
    <w:rsid w:val="7DFE14A3"/>
    <w:rsid w:val="7E3FE286"/>
    <w:rsid w:val="7E8A4BCF"/>
    <w:rsid w:val="7EDF3DB9"/>
    <w:rsid w:val="7EE92B98"/>
    <w:rsid w:val="7EFFA8CE"/>
    <w:rsid w:val="7F429542"/>
    <w:rsid w:val="7F4A5845"/>
    <w:rsid w:val="7F6B30FF"/>
    <w:rsid w:val="7FBFA76A"/>
    <w:rsid w:val="7FD61268"/>
    <w:rsid w:val="7FE32F37"/>
    <w:rsid w:val="7FEDC46A"/>
    <w:rsid w:val="7FEFC835"/>
    <w:rsid w:val="7FEFCD8D"/>
    <w:rsid w:val="7FF7952F"/>
    <w:rsid w:val="7FF7BA22"/>
    <w:rsid w:val="7FF993FD"/>
    <w:rsid w:val="7FFBD128"/>
    <w:rsid w:val="7FFF7790"/>
    <w:rsid w:val="7FFFF03A"/>
    <w:rsid w:val="7FFFF668"/>
    <w:rsid w:val="7FFFF7FD"/>
    <w:rsid w:val="8F392339"/>
    <w:rsid w:val="8FF3741D"/>
    <w:rsid w:val="97DCAAC0"/>
    <w:rsid w:val="9AB36B32"/>
    <w:rsid w:val="9BBFF3E3"/>
    <w:rsid w:val="9EFFFFB7"/>
    <w:rsid w:val="9FD76320"/>
    <w:rsid w:val="9FE9FE3C"/>
    <w:rsid w:val="A5DEF47C"/>
    <w:rsid w:val="A7DFE7F9"/>
    <w:rsid w:val="AAEEDF85"/>
    <w:rsid w:val="AEE526D6"/>
    <w:rsid w:val="AEEF307D"/>
    <w:rsid w:val="AF2550AB"/>
    <w:rsid w:val="AF5E22B4"/>
    <w:rsid w:val="AFBB8AC6"/>
    <w:rsid w:val="AFF2B107"/>
    <w:rsid w:val="B5D3B744"/>
    <w:rsid w:val="B5EF697F"/>
    <w:rsid w:val="B7B99673"/>
    <w:rsid w:val="B7F7367B"/>
    <w:rsid w:val="B7F74AE6"/>
    <w:rsid w:val="B7FA67F5"/>
    <w:rsid w:val="B7FB8877"/>
    <w:rsid w:val="BC5E4A05"/>
    <w:rsid w:val="BCF24343"/>
    <w:rsid w:val="BD084676"/>
    <w:rsid w:val="BDFDE135"/>
    <w:rsid w:val="BE395F9A"/>
    <w:rsid w:val="BEFFE01C"/>
    <w:rsid w:val="BFD7BD92"/>
    <w:rsid w:val="BFFE6D4D"/>
    <w:rsid w:val="C4D3EA86"/>
    <w:rsid w:val="CCFD1817"/>
    <w:rsid w:val="D79FFB49"/>
    <w:rsid w:val="D9DE18CF"/>
    <w:rsid w:val="DBB751A0"/>
    <w:rsid w:val="DBEBB499"/>
    <w:rsid w:val="DEFBEB94"/>
    <w:rsid w:val="DF5F310A"/>
    <w:rsid w:val="DFFEEDE9"/>
    <w:rsid w:val="E276A09D"/>
    <w:rsid w:val="E3E32D55"/>
    <w:rsid w:val="E5AB7FB4"/>
    <w:rsid w:val="E7F63AF2"/>
    <w:rsid w:val="EA4490BC"/>
    <w:rsid w:val="EBFA43F3"/>
    <w:rsid w:val="EBFF43D5"/>
    <w:rsid w:val="EFCD186D"/>
    <w:rsid w:val="F1D3E7C4"/>
    <w:rsid w:val="F1DF5BA1"/>
    <w:rsid w:val="F32E0FB5"/>
    <w:rsid w:val="F35BF4A2"/>
    <w:rsid w:val="F37AFA7F"/>
    <w:rsid w:val="F3F9D70A"/>
    <w:rsid w:val="F4B3AA2C"/>
    <w:rsid w:val="F5FD6546"/>
    <w:rsid w:val="F6DFCDCA"/>
    <w:rsid w:val="F6DFFBD1"/>
    <w:rsid w:val="F6ED041A"/>
    <w:rsid w:val="F73F577E"/>
    <w:rsid w:val="F77F6604"/>
    <w:rsid w:val="F7DF6951"/>
    <w:rsid w:val="F7FB3485"/>
    <w:rsid w:val="F7FDFC43"/>
    <w:rsid w:val="F7FF4157"/>
    <w:rsid w:val="F7FFB967"/>
    <w:rsid w:val="FB7D664B"/>
    <w:rsid w:val="FB9C90D9"/>
    <w:rsid w:val="FBE72243"/>
    <w:rsid w:val="FBF9F064"/>
    <w:rsid w:val="FCD6BB9D"/>
    <w:rsid w:val="FD6E598C"/>
    <w:rsid w:val="FD6F4115"/>
    <w:rsid w:val="FD931D52"/>
    <w:rsid w:val="FDDFE1C4"/>
    <w:rsid w:val="FDF64573"/>
    <w:rsid w:val="FDF67967"/>
    <w:rsid w:val="FDFF62EB"/>
    <w:rsid w:val="FE6ADDF8"/>
    <w:rsid w:val="FEFF5F66"/>
    <w:rsid w:val="FEFFA387"/>
    <w:rsid w:val="FF6D3F41"/>
    <w:rsid w:val="FF7EF430"/>
    <w:rsid w:val="FFD3D0AF"/>
    <w:rsid w:val="FFD7123A"/>
    <w:rsid w:val="FFEA590D"/>
    <w:rsid w:val="FFF109AC"/>
    <w:rsid w:val="FFFDFE7A"/>
    <w:rsid w:val="FFFEF338"/>
    <w:rsid w:val="FFFFE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2"/>
    <w:unhideWhenUsed/>
    <w:qFormat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20"/>
    <w:rPr>
      <w:i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footnote reference"/>
    <w:basedOn w:val="12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7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  <w:style w:type="character" w:customStyle="1" w:styleId="20">
    <w:name w:val="页眉 Char"/>
    <w:link w:val="7"/>
    <w:qFormat/>
    <w:uiPriority w:val="99"/>
    <w:rPr>
      <w:sz w:val="18"/>
      <w:szCs w:val="18"/>
    </w:rPr>
  </w:style>
  <w:style w:type="character" w:customStyle="1" w:styleId="21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2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3">
    <w:name w:val="批注文字 Char"/>
    <w:basedOn w:val="12"/>
    <w:semiHidden/>
    <w:qFormat/>
    <w:uiPriority w:val="99"/>
  </w:style>
  <w:style w:type="paragraph" w:customStyle="1" w:styleId="24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5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3249</Words>
  <Characters>3388</Characters>
  <Lines>1</Lines>
  <Paragraphs>1</Paragraphs>
  <TotalTime>0</TotalTime>
  <ScaleCrop>false</ScaleCrop>
  <LinksUpToDate>false</LinksUpToDate>
  <CharactersWithSpaces>6114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2018-09-25T02:32:00Z</dcterms:created>
  <dc:creator>my mac</dc:creator>
  <cp:lastModifiedBy>user</cp:lastModifiedBy>
  <cp:lastPrinted>2022-06-17T02:39:00Z</cp:lastPrinted>
  <dcterms:modified xsi:type="dcterms:W3CDTF">2023-11-01T13:20:23Z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79F29A09EF9B44EE86314273742A5895_13</vt:lpwstr>
  </property>
</Properties>
</file>